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EDB" w:rsidRDefault="00547ED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</w:p>
    <w:p w:rsidR="00547EDB" w:rsidRDefault="00706C9B" w:rsidP="00547EDB">
      <w:pPr>
        <w:pStyle w:val="KUMS-Osloven"/>
        <w:spacing w:after="360"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České Budějovice 14. června</w:t>
      </w:r>
      <w:r w:rsidR="00B960BD">
        <w:rPr>
          <w:sz w:val="20"/>
          <w:szCs w:val="20"/>
        </w:rPr>
        <w:t xml:space="preserve"> 2019</w:t>
      </w:r>
    </w:p>
    <w:p w:rsidR="007E3227" w:rsidRDefault="007E3227" w:rsidP="00547EDB">
      <w:pPr>
        <w:pStyle w:val="KUMS-Osloven"/>
        <w:spacing w:after="360" w:line="240" w:lineRule="auto"/>
        <w:rPr>
          <w:sz w:val="20"/>
          <w:szCs w:val="20"/>
        </w:rPr>
      </w:pPr>
    </w:p>
    <w:p w:rsidR="00B960BD" w:rsidRPr="00B960BD" w:rsidRDefault="00B960BD" w:rsidP="00B960BD">
      <w:pPr>
        <w:pStyle w:val="KUMS-text"/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V souladu s § 40 odst. 1 zákona č. 129/2000 Sb., o krajích, v platném znění</w:t>
      </w: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</w:pPr>
    </w:p>
    <w:p w:rsidR="007E3227" w:rsidRPr="007E3227" w:rsidRDefault="007E3227" w:rsidP="007E3227">
      <w:pPr>
        <w:pStyle w:val="Zkladntext"/>
        <w:jc w:val="center"/>
        <w:rPr>
          <w:b/>
          <w:bCs/>
          <w:sz w:val="24"/>
          <w:szCs w:val="24"/>
        </w:rPr>
      </w:pPr>
      <w:r w:rsidRPr="007E3227">
        <w:rPr>
          <w:b/>
          <w:bCs/>
          <w:sz w:val="24"/>
          <w:szCs w:val="24"/>
        </w:rPr>
        <w:t>s v o l á v á m</w:t>
      </w: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7E3227" w:rsidRDefault="007E3227" w:rsidP="007E3227">
      <w:pPr>
        <w:pStyle w:val="Zkladntext"/>
        <w:jc w:val="center"/>
        <w:rPr>
          <w:b/>
          <w:bCs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22</w:t>
      </w:r>
      <w:r w:rsidR="007E3227" w:rsidRPr="00824B18">
        <w:rPr>
          <w:b/>
          <w:bCs/>
          <w:sz w:val="22"/>
          <w:szCs w:val="22"/>
        </w:rPr>
        <w:t>. zasedání Zastupitelstva Jihočeského kraje</w:t>
      </w:r>
    </w:p>
    <w:p w:rsidR="007E3227" w:rsidRPr="00824B18" w:rsidRDefault="007E3227" w:rsidP="007E3227">
      <w:pPr>
        <w:pStyle w:val="Zkladntext"/>
        <w:jc w:val="center"/>
        <w:rPr>
          <w:b/>
          <w:bCs/>
          <w:sz w:val="22"/>
          <w:szCs w:val="22"/>
        </w:rPr>
      </w:pPr>
    </w:p>
    <w:p w:rsidR="007E3227" w:rsidRPr="00824B18" w:rsidRDefault="00706C9B" w:rsidP="007E3227">
      <w:pPr>
        <w:pStyle w:val="Zkladntext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na čtvrtek 27. června 2019 od 11</w:t>
      </w:r>
      <w:r w:rsidR="007E3227" w:rsidRPr="00824B18">
        <w:rPr>
          <w:b/>
          <w:bCs/>
          <w:sz w:val="22"/>
          <w:szCs w:val="22"/>
        </w:rPr>
        <w:t>:00 hodin.</w:t>
      </w: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Zasedání se koná ve velkém zasedacím sále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 xml:space="preserve">Krajského úřadu Jihočeského kraje, ul. U Zimního stadionu 1952/2, </w:t>
      </w:r>
    </w:p>
    <w:p w:rsidR="007E3227" w:rsidRPr="00824B18" w:rsidRDefault="007E3227" w:rsidP="007E3227">
      <w:pPr>
        <w:pStyle w:val="Zkladntext"/>
        <w:jc w:val="center"/>
        <w:rPr>
          <w:sz w:val="22"/>
          <w:szCs w:val="22"/>
        </w:rPr>
      </w:pPr>
      <w:r w:rsidRPr="00824B18">
        <w:rPr>
          <w:sz w:val="22"/>
          <w:szCs w:val="22"/>
        </w:rPr>
        <w:t>České Budějovice, 2. podlaží.</w:t>
      </w: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547EDB">
      <w:pPr>
        <w:pStyle w:val="KUMS-Osloven"/>
        <w:spacing w:after="360" w:line="240" w:lineRule="auto"/>
        <w:rPr>
          <w:sz w:val="22"/>
          <w:szCs w:val="22"/>
        </w:rPr>
      </w:pPr>
    </w:p>
    <w:p w:rsidR="007E3227" w:rsidRPr="00824B18" w:rsidRDefault="007E3227" w:rsidP="007E3227">
      <w:pPr>
        <w:pStyle w:val="KUMS-text"/>
        <w:rPr>
          <w:sz w:val="22"/>
          <w:szCs w:val="22"/>
        </w:rPr>
      </w:pP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    Mgr. Ivana Stráská</w:t>
      </w:r>
      <w:r w:rsidR="00A34BBF">
        <w:rPr>
          <w:sz w:val="22"/>
          <w:szCs w:val="22"/>
        </w:rPr>
        <w:t>, v.r.</w:t>
      </w:r>
    </w:p>
    <w:p w:rsidR="007E3227" w:rsidRPr="00824B18" w:rsidRDefault="007E3227" w:rsidP="007E3227">
      <w:pPr>
        <w:pStyle w:val="Zkladntext"/>
        <w:tabs>
          <w:tab w:val="left" w:pos="6569"/>
        </w:tabs>
        <w:rPr>
          <w:sz w:val="22"/>
          <w:szCs w:val="22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</w:t>
      </w:r>
    </w:p>
    <w:p w:rsidR="007E3227" w:rsidRPr="00824B18" w:rsidRDefault="007E3227" w:rsidP="007E3227">
      <w:pPr>
        <w:pStyle w:val="Zkladntext"/>
        <w:tabs>
          <w:tab w:val="left" w:pos="6187"/>
        </w:tabs>
        <w:rPr>
          <w:sz w:val="22"/>
          <w:szCs w:val="22"/>
        </w:rPr>
      </w:pP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tabs>
          <w:tab w:val="left" w:pos="6702"/>
        </w:tabs>
        <w:rPr>
          <w:sz w:val="22"/>
          <w:szCs w:val="22"/>
          <w:u w:val="single"/>
        </w:rPr>
      </w:pPr>
      <w:r w:rsidRPr="00824B18">
        <w:rPr>
          <w:sz w:val="22"/>
          <w:szCs w:val="22"/>
        </w:rPr>
        <w:t xml:space="preserve">                                                                                       </w:t>
      </w:r>
      <w:r w:rsidRPr="00824B18">
        <w:rPr>
          <w:sz w:val="22"/>
          <w:szCs w:val="22"/>
        </w:rPr>
        <w:tab/>
      </w: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</w:p>
    <w:p w:rsidR="007E3227" w:rsidRPr="004926F8" w:rsidRDefault="004926F8" w:rsidP="007E3227">
      <w:pPr>
        <w:pStyle w:val="Zkladntext"/>
        <w:rPr>
          <w:sz w:val="22"/>
          <w:szCs w:val="22"/>
        </w:rPr>
      </w:pPr>
      <w:r w:rsidRPr="004926F8">
        <w:rPr>
          <w:sz w:val="22"/>
          <w:szCs w:val="22"/>
        </w:rPr>
        <w:t>Vyvěšeno na úřední desce elektronické i kamenné dne: 19.6.2019</w:t>
      </w:r>
    </w:p>
    <w:p w:rsidR="004926F8" w:rsidRPr="004926F8" w:rsidRDefault="004926F8" w:rsidP="007E3227">
      <w:pPr>
        <w:pStyle w:val="Zkladntext"/>
        <w:rPr>
          <w:sz w:val="22"/>
          <w:szCs w:val="22"/>
        </w:rPr>
      </w:pPr>
      <w:r w:rsidRPr="004926F8">
        <w:rPr>
          <w:sz w:val="22"/>
          <w:szCs w:val="22"/>
        </w:rPr>
        <w:t>Sejmuto z úřední desky elektronické i kamenné dne: 27. 6.2019</w:t>
      </w: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D92D81" w:rsidRPr="00824B18" w:rsidRDefault="00D92D81" w:rsidP="007E3227">
      <w:pPr>
        <w:pStyle w:val="Zkladntext"/>
        <w:rPr>
          <w:sz w:val="22"/>
          <w:szCs w:val="22"/>
          <w:u w:val="single"/>
        </w:rPr>
      </w:pPr>
    </w:p>
    <w:p w:rsidR="007E3227" w:rsidRDefault="007E3227" w:rsidP="007E3227">
      <w:pPr>
        <w:pStyle w:val="Zkladntext"/>
        <w:rPr>
          <w:sz w:val="22"/>
          <w:szCs w:val="22"/>
          <w:u w:val="single"/>
        </w:rPr>
      </w:pPr>
    </w:p>
    <w:p w:rsidR="00824B18" w:rsidRPr="00824B18" w:rsidRDefault="00824B18" w:rsidP="007E3227">
      <w:pPr>
        <w:pStyle w:val="Zkladntext"/>
        <w:rPr>
          <w:sz w:val="22"/>
          <w:szCs w:val="22"/>
          <w:u w:val="single"/>
        </w:rPr>
      </w:pPr>
    </w:p>
    <w:p w:rsidR="007E3227" w:rsidRPr="00824B18" w:rsidRDefault="007E3227" w:rsidP="007E3227">
      <w:pPr>
        <w:pStyle w:val="Zkladntext"/>
        <w:rPr>
          <w:sz w:val="22"/>
          <w:szCs w:val="22"/>
          <w:u w:val="single"/>
        </w:rPr>
      </w:pPr>
      <w:r w:rsidRPr="00824B18">
        <w:rPr>
          <w:sz w:val="22"/>
          <w:szCs w:val="22"/>
          <w:u w:val="single"/>
        </w:rPr>
        <w:t>Příloha:</w:t>
      </w:r>
    </w:p>
    <w:p w:rsidR="007E3227" w:rsidRDefault="00706C9B" w:rsidP="00B960BD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Návrh programu 22</w:t>
      </w:r>
      <w:r w:rsidR="007E3227" w:rsidRPr="00824B18">
        <w:rPr>
          <w:sz w:val="22"/>
          <w:szCs w:val="22"/>
        </w:rPr>
        <w:t>. zasedání Zastupitelstva Jihočeského kraje</w:t>
      </w:r>
    </w:p>
    <w:p w:rsidR="00A34BBF" w:rsidRDefault="00A34BBF" w:rsidP="00B960BD">
      <w:pPr>
        <w:pStyle w:val="Zkladntext"/>
        <w:rPr>
          <w:sz w:val="22"/>
          <w:szCs w:val="22"/>
        </w:rPr>
      </w:pPr>
    </w:p>
    <w:p w:rsidR="00D92D81" w:rsidRDefault="00D92D81" w:rsidP="00B960BD">
      <w:pPr>
        <w:pStyle w:val="Zkladntext"/>
        <w:rPr>
          <w:sz w:val="22"/>
          <w:szCs w:val="22"/>
        </w:rPr>
      </w:pPr>
    </w:p>
    <w:p w:rsidR="00A34BBF" w:rsidRPr="00246D57" w:rsidRDefault="00706C9B" w:rsidP="00A34BBF">
      <w:pPr>
        <w:pStyle w:val="Zkladntext"/>
        <w:ind w:left="-340" w:firstLine="426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Návrh programu 22</w:t>
      </w:r>
      <w:r w:rsidR="00A34BBF" w:rsidRPr="00246D57">
        <w:rPr>
          <w:b/>
          <w:bCs/>
          <w:sz w:val="22"/>
          <w:szCs w:val="22"/>
        </w:rPr>
        <w:t>. zasedání Zastupitelstva Jihočeského kraje</w:t>
      </w:r>
    </w:p>
    <w:p w:rsidR="00A34BBF" w:rsidRPr="00246D57" w:rsidRDefault="00706C9B" w:rsidP="00A34BBF">
      <w:pPr>
        <w:pStyle w:val="Zkladntext"/>
        <w:pBdr>
          <w:bottom w:val="single" w:sz="4" w:space="1" w:color="auto"/>
        </w:pBdr>
        <w:ind w:left="-34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dne 27. června</w:t>
      </w:r>
      <w:r w:rsidR="00A34BBF" w:rsidRPr="00246D57">
        <w:rPr>
          <w:b/>
          <w:bCs/>
          <w:sz w:val="22"/>
          <w:szCs w:val="22"/>
        </w:rPr>
        <w:t xml:space="preserve"> 2019</w:t>
      </w:r>
    </w:p>
    <w:p w:rsidR="00A34BBF" w:rsidRDefault="00A34BBF" w:rsidP="00A34BBF">
      <w:pPr>
        <w:pStyle w:val="Zkladntext"/>
        <w:pBdr>
          <w:bottom w:val="single" w:sz="4" w:space="1" w:color="auto"/>
        </w:pBdr>
        <w:ind w:left="-340"/>
        <w:jc w:val="center"/>
        <w:rPr>
          <w:rFonts w:ascii="Arial" w:hAnsi="Arial" w:cs="Arial"/>
          <w:b/>
          <w:bCs/>
          <w:sz w:val="22"/>
          <w:szCs w:val="2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A34BBF" w:rsidRDefault="00A34BBF" w:rsidP="00A34BBF">
      <w:pPr>
        <w:pStyle w:val="KUJKnormal"/>
        <w:ind w:left="142" w:firstLine="482"/>
        <w:rPr>
          <w:rFonts w:cs="Calibri"/>
          <w:sz w:val="12"/>
          <w:szCs w:val="12"/>
        </w:rPr>
      </w:pP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Zahájení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Účetní závěrka Jihočeského kraje z</w:t>
      </w:r>
      <w:r>
        <w:rPr>
          <w:rFonts w:ascii="Tahoma" w:hAnsi="Tahoma" w:cs="Tahoma"/>
          <w:szCs w:val="20"/>
        </w:rPr>
        <w:t xml:space="preserve">a rok 2018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Návrh - Závěrečný účet Jihočeského kraje z</w:t>
      </w:r>
      <w:r>
        <w:rPr>
          <w:rFonts w:ascii="Tahoma" w:hAnsi="Tahoma" w:cs="Tahoma"/>
          <w:szCs w:val="20"/>
        </w:rPr>
        <w:t xml:space="preserve">a rok 2018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Rady Jihočeského kraje za období od 10 5. do 13. 6</w:t>
      </w:r>
      <w:r>
        <w:rPr>
          <w:rFonts w:ascii="Tahoma" w:hAnsi="Tahoma" w:cs="Tahoma"/>
          <w:szCs w:val="20"/>
        </w:rPr>
        <w:t xml:space="preserve">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plnění usnesení Zastupitelstva Jihočes</w:t>
      </w:r>
      <w:r>
        <w:rPr>
          <w:rFonts w:ascii="Tahoma" w:hAnsi="Tahoma" w:cs="Tahoma"/>
          <w:szCs w:val="20"/>
        </w:rPr>
        <w:t xml:space="preserve">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Informace o jednání Rady Asociac</w:t>
      </w:r>
      <w:r>
        <w:rPr>
          <w:rFonts w:ascii="Tahoma" w:hAnsi="Tahoma" w:cs="Tahoma"/>
          <w:szCs w:val="20"/>
        </w:rPr>
        <w:t xml:space="preserve">e krajů ČR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 o poskytnutí individuální dotace - TOULA</w:t>
      </w:r>
      <w:r>
        <w:rPr>
          <w:rFonts w:ascii="Tahoma" w:hAnsi="Tahoma" w:cs="Tahoma"/>
          <w:szCs w:val="20"/>
        </w:rPr>
        <w:t xml:space="preserve">VA, o.p.s.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Dačice, a.s., „Ekologizace energetického zdroje a modernizace osvětlovací soustavy Nemocnice Dačice, a.s.“ v rámci 121. výzvy OPŽP a jeho kofinancování a předfinancování z rozp</w:t>
      </w:r>
      <w:r>
        <w:rPr>
          <w:rFonts w:ascii="Tahoma" w:hAnsi="Tahoma" w:cs="Tahoma"/>
          <w:szCs w:val="20"/>
        </w:rPr>
        <w:t xml:space="preserve">očtu 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Jindřichův Hradec, a.s., „Ekologizace a snížení energetické náročnosti Nemocnice Jindřichův Hradec, a.s.“ v rámci 121. výzvy OPŽP a jeho kofinancování a předfinancování z rozpočtu Jihočeského k</w:t>
      </w:r>
      <w:r>
        <w:rPr>
          <w:rFonts w:ascii="Tahoma" w:hAnsi="Tahoma" w:cs="Tahoma"/>
          <w:szCs w:val="20"/>
        </w:rPr>
        <w:t xml:space="preserve">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Strakonice, a.s., „Zabezpečení krizového řízení a úspor provozních nákladů“ v rámci 121. výzvy OPŽP a jeho kofinancování a předfinancování z rozpoč</w:t>
      </w:r>
      <w:r>
        <w:rPr>
          <w:rFonts w:ascii="Tahoma" w:hAnsi="Tahoma" w:cs="Tahoma"/>
          <w:szCs w:val="20"/>
        </w:rPr>
        <w:t>tu JK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obchodní společnosti Nemocnice Strakonice, a.s., „Deinstitucionalizace psychiatrické péče Nemocnice Strakonice, a.s.“ v rámci 11. výzvy MAS Strakonicko s vazbou na 71. výzvu IROP a jeho kofinancování, předfinancování a financování nezpůsobilých výdajů projektu z rozpočtu Jihočes</w:t>
      </w:r>
      <w:r>
        <w:rPr>
          <w:rFonts w:ascii="Tahoma" w:hAnsi="Tahoma" w:cs="Tahoma"/>
          <w:szCs w:val="20"/>
        </w:rPr>
        <w:t xml:space="preserve">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Investiční záměr „Víceúčelové centrum služeb pro veřejnost a tranzitní dopravu“ vč. dopravního napojení na komunikaci I</w:t>
      </w:r>
      <w:r>
        <w:rPr>
          <w:rFonts w:ascii="Tahoma" w:hAnsi="Tahoma" w:cs="Tahoma"/>
          <w:szCs w:val="20"/>
        </w:rPr>
        <w:t xml:space="preserve">. třídy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Pověření výkonem služeb obecného hospodářského zájmu pro Jihočeský vědeckotechnický park, a.s. na roky 2019</w:t>
      </w:r>
      <w:r>
        <w:rPr>
          <w:rFonts w:ascii="Tahoma" w:hAnsi="Tahoma" w:cs="Tahoma"/>
          <w:szCs w:val="20"/>
        </w:rPr>
        <w:t xml:space="preserve"> - 2023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na ztrátu z činnosti JVT</w:t>
      </w:r>
      <w:r>
        <w:rPr>
          <w:rFonts w:ascii="Tahoma" w:hAnsi="Tahoma" w:cs="Tahoma"/>
          <w:szCs w:val="20"/>
        </w:rPr>
        <w:t xml:space="preserve">P,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na zajištění programu Jihočeských podnikatelských voucherů Jihočeského vědeckotechnického parku, a.s. na rok 20</w:t>
      </w:r>
      <w:r>
        <w:rPr>
          <w:rFonts w:ascii="Tahoma" w:hAnsi="Tahoma" w:cs="Tahoma"/>
          <w:szCs w:val="20"/>
        </w:rPr>
        <w:t xml:space="preserve">19/2020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188/2018/ZK-14 a ve věci realizace projektu „ Modernizace komunikací P 10 H“ a nové schválení jeho financování z rozpočtu Jihočeskéh</w:t>
      </w:r>
      <w:r>
        <w:rPr>
          <w:rFonts w:ascii="Tahoma" w:hAnsi="Tahoma" w:cs="Tahoma"/>
          <w:szCs w:val="20"/>
        </w:rPr>
        <w:t xml:space="preserve">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187/2018/ZK-14 a ve věci realizace projektu „ Modernizace komunikací P 10 G“ a nové schválení jeho financování z rozpočtu Jihočeskéh</w:t>
      </w:r>
      <w:r>
        <w:rPr>
          <w:rFonts w:ascii="Tahoma" w:hAnsi="Tahoma" w:cs="Tahoma"/>
          <w:szCs w:val="20"/>
        </w:rPr>
        <w:t xml:space="preserve">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453/2017/ZK-10 ve věci realizace projektu Modernizace přístupu k hraničnímu přechodu CZ/AT Zadní Zvonková - Schöneben a nové schválení jeho financování z rozpočtu Jihočeského kraje</w:t>
      </w:r>
      <w:r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Revokace usn. č. 228/2017/ZK-7 realizace projektu předkládaného do OP ŽP a jeho kofinancování a financování nezpůsobilých výdajů z rozpočtu Jihočeského kraje - Gymnázium Čes</w:t>
      </w:r>
      <w:r>
        <w:rPr>
          <w:rFonts w:ascii="Tahoma" w:hAnsi="Tahoma" w:cs="Tahoma"/>
          <w:szCs w:val="20"/>
        </w:rPr>
        <w:t xml:space="preserve">ký Krumlov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Revokace usn. č. 123/2016/ZK-22 realizace projektu předkládaného do OP ŽP a jeho kofinancování a financování nezpůsobilých výdajů z rozpočtu Jihočeského kraje - VOŠ, SPŠ</w:t>
      </w:r>
      <w:r>
        <w:rPr>
          <w:rFonts w:ascii="Tahoma" w:hAnsi="Tahoma" w:cs="Tahoma"/>
          <w:szCs w:val="20"/>
        </w:rPr>
        <w:t xml:space="preserve"> automobilní a technická, ČB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Revokace usn. č. 427/2016/ZK-25 realizace projektů předkládaných do OP ŽP a jejich kofinancování a financování nezpůsobilých výdajů z rozpočtu Jihočeského kraje - VOŠ, SPŠ autom</w:t>
      </w:r>
      <w:r>
        <w:rPr>
          <w:rFonts w:ascii="Tahoma" w:hAnsi="Tahoma" w:cs="Tahoma"/>
          <w:szCs w:val="20"/>
        </w:rPr>
        <w:t xml:space="preserve">obilní, ČB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Revokace usn. č. 326/2017/ZK-8 realizace projektu předkládaného do OPŽP a jeho kofinancování a financování nezpůsobilých výdajů z rozpočtu Jihočeského kraje -</w:t>
      </w:r>
      <w:r>
        <w:rPr>
          <w:rFonts w:ascii="Tahoma" w:hAnsi="Tahoma" w:cs="Tahoma"/>
          <w:szCs w:val="20"/>
        </w:rPr>
        <w:t xml:space="preserve"> SOU Lišov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Žádosti o poskytnutí individuální dotace z oblasti školství, mládež</w:t>
      </w:r>
      <w:r>
        <w:rPr>
          <w:rFonts w:ascii="Tahoma" w:hAnsi="Tahoma" w:cs="Tahoma"/>
          <w:szCs w:val="20"/>
        </w:rPr>
        <w:t>e a sportu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Rozpočet školství - druhá úprava rozpi</w:t>
      </w:r>
      <w:r>
        <w:rPr>
          <w:rFonts w:ascii="Tahoma" w:hAnsi="Tahoma" w:cs="Tahoma"/>
          <w:szCs w:val="20"/>
        </w:rPr>
        <w:t xml:space="preserve">su rozpočtu 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Dodatky zřizovacích listin škol a školských zařízení z</w:t>
      </w:r>
      <w:r>
        <w:rPr>
          <w:rFonts w:ascii="Tahoma" w:hAnsi="Tahoma" w:cs="Tahoma"/>
          <w:szCs w:val="20"/>
        </w:rPr>
        <w:t xml:space="preserve">řizovaných krajem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Aktualizace podmíněné sítě sociálních služeb v Jihoče</w:t>
      </w:r>
      <w:r>
        <w:rPr>
          <w:rFonts w:ascii="Tahoma" w:hAnsi="Tahoma" w:cs="Tahoma"/>
          <w:szCs w:val="20"/>
        </w:rPr>
        <w:t xml:space="preserve">ském kraji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Aktualizace základní sítě sociálních služeb v Jihočeském kraji na období 2</w:t>
      </w:r>
      <w:r>
        <w:rPr>
          <w:rFonts w:ascii="Tahoma" w:hAnsi="Tahoma" w:cs="Tahoma"/>
          <w:szCs w:val="20"/>
        </w:rPr>
        <w:t xml:space="preserve">019 – 2021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Změna vzoru dodatku k P</w:t>
      </w:r>
      <w:r>
        <w:rPr>
          <w:rFonts w:ascii="Tahoma" w:hAnsi="Tahoma" w:cs="Tahoma"/>
          <w:szCs w:val="20"/>
        </w:rPr>
        <w:t xml:space="preserve">ověření - základní síť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Návrh na rozdělení finančních prostředků v rámci Krajského dotačního programu na podporu sociálních služeb pr</w:t>
      </w:r>
      <w:r>
        <w:rPr>
          <w:rFonts w:ascii="Tahoma" w:hAnsi="Tahoma" w:cs="Tahoma"/>
          <w:szCs w:val="20"/>
        </w:rPr>
        <w:t xml:space="preserve">o rok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organizaci Fokus T</w:t>
      </w:r>
      <w:r>
        <w:rPr>
          <w:rFonts w:ascii="Tahoma" w:hAnsi="Tahoma" w:cs="Tahoma"/>
          <w:szCs w:val="20"/>
        </w:rPr>
        <w:t xml:space="preserve">ábor, z.s.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Akční plán Střednědobého plánu rozvoje sociálních služeb Jihočeského kraje pr</w:t>
      </w:r>
      <w:r>
        <w:rPr>
          <w:rFonts w:ascii="Tahoma" w:hAnsi="Tahoma" w:cs="Tahoma"/>
          <w:szCs w:val="20"/>
        </w:rPr>
        <w:t xml:space="preserve">o rok 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lastRenderedPageBreak/>
        <w:t>Metodika pro poskytování účelové dotace dle zák. č. 108/2006 Sb., o sociálních službách poskytovatelům sociálních služeb pr</w:t>
      </w:r>
      <w:r>
        <w:rPr>
          <w:rFonts w:ascii="Tahoma" w:hAnsi="Tahoma" w:cs="Tahoma"/>
          <w:szCs w:val="20"/>
        </w:rPr>
        <w:t xml:space="preserve">o rok 2020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 organizace KreBul, o.p.s. o investič</w:t>
      </w:r>
      <w:r>
        <w:rPr>
          <w:rFonts w:ascii="Tahoma" w:hAnsi="Tahoma" w:cs="Tahoma"/>
          <w:szCs w:val="20"/>
        </w:rPr>
        <w:t xml:space="preserve">ní podporu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Dodatky ke Zřizovacím listinám příspěvkových organizací v sociál</w:t>
      </w:r>
      <w:r>
        <w:rPr>
          <w:rFonts w:ascii="Tahoma" w:hAnsi="Tahoma" w:cs="Tahoma"/>
          <w:szCs w:val="20"/>
        </w:rPr>
        <w:t xml:space="preserve">ní oblasti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části usnesení č. 74/2018/ZK-12 a schválení změny projektu „Podpora sociálních služeb v Jihočeské</w:t>
      </w:r>
      <w:r>
        <w:rPr>
          <w:rFonts w:ascii="Tahoma" w:hAnsi="Tahoma" w:cs="Tahoma"/>
          <w:szCs w:val="20"/>
        </w:rPr>
        <w:t xml:space="preserve">m kraji V“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zastupitelstva kraje č. 307/2018/ZK-16 ze dne 18. 10. 2018 ve věci „Dotační programy Jihočeského kraje </w:t>
      </w:r>
      <w:r>
        <w:rPr>
          <w:rFonts w:ascii="Tahoma" w:hAnsi="Tahoma" w:cs="Tahoma"/>
          <w:szCs w:val="20"/>
        </w:rPr>
        <w:t xml:space="preserve">pro rok 2019“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Změna usnesení zastupitelstva kraje 160/2019/ZK-21 ze dne 23. 5. 2019 k Dotačnímu programu Jihočeského kraje Podpora sportovní činnosti dětí a mládeže, výkonnostního sportu, 1. v</w:t>
      </w:r>
      <w:r>
        <w:rPr>
          <w:rFonts w:ascii="Tahoma" w:hAnsi="Tahoma" w:cs="Tahoma"/>
          <w:szCs w:val="20"/>
        </w:rPr>
        <w:t>ýzva pro rok 2019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Žádosti o změnu realizace projektů v rámci dotačních programů </w:t>
      </w:r>
      <w:r>
        <w:rPr>
          <w:rFonts w:ascii="Tahoma" w:hAnsi="Tahoma" w:cs="Tahoma"/>
          <w:szCs w:val="20"/>
        </w:rPr>
        <w:t xml:space="preserve">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Dotační program JK - Podpora filmových pobídek, 1. výzva pro rok 2019</w:t>
      </w:r>
      <w:r>
        <w:rPr>
          <w:rFonts w:ascii="Tahoma" w:hAnsi="Tahoma" w:cs="Tahoma"/>
          <w:szCs w:val="20"/>
        </w:rPr>
        <w:t xml:space="preserve"> - výběr projektů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Dotační program Jihočeského kraje Podpora mládeže v Jihočeském kraji v rámci Koncepce MŠMT, 1. výzva pro rok 2019</w:t>
      </w:r>
      <w:r>
        <w:rPr>
          <w:rFonts w:ascii="Tahoma" w:hAnsi="Tahoma" w:cs="Tahoma"/>
          <w:szCs w:val="20"/>
        </w:rPr>
        <w:t xml:space="preserve"> - výběr projektů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Návrh dotace Jihočeského kraje na kofinancování akcí v rámci dotačního programu MZe 129 300 „Podpora výstavby a technického zhodnocení infrastruktury vodovodů a kanalizací II“ pro rok 2</w:t>
      </w:r>
      <w:r>
        <w:rPr>
          <w:rFonts w:ascii="Tahoma" w:hAnsi="Tahoma" w:cs="Tahoma"/>
          <w:szCs w:val="20"/>
        </w:rPr>
        <w:t xml:space="preserve">019 - 2. část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Peněžitý dar Statutárnímu městu</w:t>
      </w:r>
      <w:r>
        <w:rPr>
          <w:rFonts w:ascii="Tahoma" w:hAnsi="Tahoma" w:cs="Tahoma"/>
          <w:szCs w:val="20"/>
        </w:rPr>
        <w:t xml:space="preserve"> České 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Individuální dotace z rozpočtu </w:t>
      </w:r>
      <w:r>
        <w:rPr>
          <w:rFonts w:ascii="Tahoma" w:hAnsi="Tahoma" w:cs="Tahoma"/>
          <w:szCs w:val="20"/>
        </w:rPr>
        <w:t xml:space="preserve">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Cena hejtmanky Jihočeského kraje za zachování a rozvoj lidových tra</w:t>
      </w:r>
      <w:r>
        <w:rPr>
          <w:rFonts w:ascii="Tahoma" w:hAnsi="Tahoma" w:cs="Tahoma"/>
          <w:szCs w:val="20"/>
        </w:rPr>
        <w:t xml:space="preserve">dic Jihočeského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č. 183/2017ZK-6 ze dne 11. 5. 2017 ve věci realizace projektu „Zefektivnění ochrany a využívání sbírkových fondů v Alšově jihočeské galerii </w:t>
      </w:r>
      <w:r w:rsidR="007604D7">
        <w:rPr>
          <w:rFonts w:ascii="Tahoma" w:hAnsi="Tahoma" w:cs="Tahoma"/>
          <w:szCs w:val="20"/>
        </w:rPr>
        <w:t>- Wortnerově domě“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Zrušení usnesení č. 452/2017/ZK-10 ze dne 14. 12. 2017 ve věci realizace projektu „Rekonstrukce objektu pro Mezinárodní muzeum keramiky“ - Alšova jihočeská galerie a nové sch</w:t>
      </w:r>
      <w:r>
        <w:rPr>
          <w:rFonts w:ascii="Tahoma" w:hAnsi="Tahoma" w:cs="Tahoma"/>
          <w:szCs w:val="20"/>
        </w:rPr>
        <w:t xml:space="preserve">válení financování </w:t>
      </w:r>
      <w:r w:rsidRPr="001D5D42">
        <w:rPr>
          <w:rFonts w:ascii="Tahoma" w:hAnsi="Tahoma" w:cs="Tahoma"/>
          <w:szCs w:val="20"/>
        </w:rPr>
        <w:t xml:space="preserve">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Financování nezpůsobilých výdajů projektu Muzea středního Pootaví Strakonice „Projekt obnovy vybraných objektů v areálu NKP</w:t>
      </w:r>
      <w:r>
        <w:rPr>
          <w:rFonts w:ascii="Tahoma" w:hAnsi="Tahoma" w:cs="Tahoma"/>
          <w:szCs w:val="20"/>
        </w:rPr>
        <w:t xml:space="preserve"> Hrad Strakonice“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„Utváření profesní flexibility v oblasti ekonomiky pomocí cvičné firmy“ a jeho předfinancování a kofinancování z rozpočt</w:t>
      </w:r>
      <w:r>
        <w:rPr>
          <w:rFonts w:ascii="Tahoma" w:hAnsi="Tahoma" w:cs="Tahoma"/>
          <w:szCs w:val="20"/>
        </w:rPr>
        <w:t xml:space="preserve">u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Realizace projektu „Mluvíme spolu, učíme se spolu“ a jeho předfinancování a kofinancování z rozpočt</w:t>
      </w:r>
      <w:r>
        <w:rPr>
          <w:rFonts w:ascii="Tahoma" w:hAnsi="Tahoma" w:cs="Tahoma"/>
          <w:szCs w:val="20"/>
        </w:rPr>
        <w:t xml:space="preserve">u kraje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Výběr dopravce k uzavření smlouvy o veřejných službách v přepravě cestujících na železnici přímým zadáním - uzavření smluv s dopra</w:t>
      </w:r>
      <w:r>
        <w:rPr>
          <w:rFonts w:ascii="Tahoma" w:hAnsi="Tahoma" w:cs="Tahoma"/>
          <w:szCs w:val="20"/>
        </w:rPr>
        <w:t xml:space="preserve">vcem České dráhy,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Veřejnoprávní smlouva o spolupráci k zajištění mezikrajské dopravní obslužnosti drážní dopravou mezi Jihočeským krajem a Stře</w:t>
      </w:r>
      <w:r>
        <w:rPr>
          <w:rFonts w:ascii="Tahoma" w:hAnsi="Tahoma" w:cs="Tahoma"/>
          <w:szCs w:val="20"/>
        </w:rPr>
        <w:t xml:space="preserve">dočeským krajem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Dodatek č. 21 smlouvy č. 010/09/043/00/00 o závazku veřejné služby ve veřejné drážní osobní dopravě s dopravcem Če</w:t>
      </w:r>
      <w:r>
        <w:rPr>
          <w:rFonts w:ascii="Tahoma" w:hAnsi="Tahoma" w:cs="Tahoma"/>
          <w:szCs w:val="20"/>
        </w:rPr>
        <w:t xml:space="preserve">ské dráhy, a.s.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Žádost o individuální dotac</w:t>
      </w:r>
      <w:r>
        <w:rPr>
          <w:rFonts w:ascii="Tahoma" w:hAnsi="Tahoma" w:cs="Tahoma"/>
          <w:szCs w:val="20"/>
        </w:rPr>
        <w:t xml:space="preserve">i - Obec Sedlec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Rozpočtové z</w:t>
      </w:r>
      <w:r>
        <w:rPr>
          <w:rFonts w:ascii="Tahoma" w:hAnsi="Tahoma" w:cs="Tahoma"/>
          <w:szCs w:val="20"/>
        </w:rPr>
        <w:t xml:space="preserve">měny 13/19 </w:t>
      </w:r>
    </w:p>
    <w:p w:rsidR="00D92D81" w:rsidRPr="001D5D42" w:rsidRDefault="00D92D81" w:rsidP="00D92D81">
      <w:pPr>
        <w:pStyle w:val="KUJKnormal"/>
        <w:jc w:val="both"/>
        <w:rPr>
          <w:rFonts w:ascii="Tahoma" w:hAnsi="Tahoma" w:cs="Tahoma"/>
          <w:sz w:val="20"/>
          <w:szCs w:val="20"/>
          <w:u w:val="single"/>
        </w:rPr>
      </w:pPr>
      <w:r w:rsidRPr="001D5D42">
        <w:rPr>
          <w:rFonts w:ascii="Tahoma" w:hAnsi="Tahoma" w:cs="Tahoma"/>
          <w:sz w:val="20"/>
          <w:szCs w:val="20"/>
          <w:u w:val="single"/>
        </w:rPr>
        <w:t>Majetkové dispozice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Záměr majetkoprávního vypořádání nemovito</w:t>
      </w:r>
      <w:r>
        <w:rPr>
          <w:rFonts w:ascii="Tahoma" w:hAnsi="Tahoma" w:cs="Tahoma"/>
          <w:szCs w:val="20"/>
        </w:rPr>
        <w:t xml:space="preserve">stí - vyhlášení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Směna nemovitostí v k. ú. České Budějovice 3 se statutárním městem České </w:t>
      </w:r>
      <w:r>
        <w:rPr>
          <w:rFonts w:ascii="Tahoma" w:hAnsi="Tahoma" w:cs="Tahoma"/>
          <w:szCs w:val="20"/>
        </w:rPr>
        <w:t xml:space="preserve">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Směna pozemků s městem Tábor v k. ú. Měšice </w:t>
      </w:r>
      <w:r>
        <w:rPr>
          <w:rFonts w:ascii="Tahoma" w:hAnsi="Tahoma" w:cs="Tahoma"/>
          <w:szCs w:val="20"/>
        </w:rPr>
        <w:t xml:space="preserve">u Tábora (špýchar Měšice)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Záměr prodeje části pozemku společnosti E.ON Distribuce a.s. v k. ú. Měšic</w:t>
      </w:r>
      <w:r>
        <w:rPr>
          <w:rFonts w:ascii="Tahoma" w:hAnsi="Tahoma" w:cs="Tahoma"/>
          <w:szCs w:val="20"/>
        </w:rPr>
        <w:t xml:space="preserve">e u Tábora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staveb v areálu sta</w:t>
      </w:r>
      <w:r>
        <w:rPr>
          <w:rFonts w:ascii="Tahoma" w:hAnsi="Tahoma" w:cs="Tahoma"/>
          <w:szCs w:val="20"/>
        </w:rPr>
        <w:t xml:space="preserve">tku Měšice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</w:t>
      </w:r>
      <w:r>
        <w:rPr>
          <w:rFonts w:ascii="Tahoma" w:hAnsi="Tahoma" w:cs="Tahoma"/>
          <w:szCs w:val="20"/>
        </w:rPr>
        <w:t xml:space="preserve">b v prostoru kasáren Planá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staveb v areá</w:t>
      </w:r>
      <w:r>
        <w:rPr>
          <w:rFonts w:ascii="Tahoma" w:hAnsi="Tahoma" w:cs="Tahoma"/>
          <w:szCs w:val="20"/>
        </w:rPr>
        <w:t xml:space="preserve">lu letiště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Souhlas s odstraněním stavby ve statk</w:t>
      </w:r>
      <w:r>
        <w:rPr>
          <w:rFonts w:ascii="Tahoma" w:hAnsi="Tahoma" w:cs="Tahoma"/>
          <w:szCs w:val="20"/>
        </w:rPr>
        <w:t xml:space="preserve">u Dobešice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Koupě pozemku v PR Mokřiny</w:t>
      </w:r>
      <w:r>
        <w:rPr>
          <w:rFonts w:ascii="Tahoma" w:hAnsi="Tahoma" w:cs="Tahoma"/>
          <w:szCs w:val="20"/>
        </w:rPr>
        <w:t xml:space="preserve"> u Vomáčků </w:t>
      </w:r>
    </w:p>
    <w:p w:rsidR="007604D7" w:rsidRPr="007604D7" w:rsidRDefault="00D92D81" w:rsidP="007604D7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Změna usnesení č. 127/2019/ZK-20 – darování movitých věcí Krajskému vojenskému velitelství České </w:t>
      </w:r>
      <w:r>
        <w:rPr>
          <w:rFonts w:ascii="Tahoma" w:hAnsi="Tahoma" w:cs="Tahoma"/>
          <w:szCs w:val="20"/>
        </w:rPr>
        <w:t xml:space="preserve">Budějovice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Finančního výboru za období od 9. 10. 2018 do </w:t>
      </w:r>
      <w:r>
        <w:rPr>
          <w:rFonts w:ascii="Tahoma" w:hAnsi="Tahoma" w:cs="Tahoma"/>
          <w:szCs w:val="20"/>
        </w:rPr>
        <w:t xml:space="preserve">13. 5. 2019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Kontrolního výboru za období od 30. 11. 2018 do 13. </w:t>
      </w:r>
      <w:r>
        <w:rPr>
          <w:rFonts w:ascii="Tahoma" w:hAnsi="Tahoma" w:cs="Tahoma"/>
          <w:szCs w:val="20"/>
        </w:rPr>
        <w:t xml:space="preserve">6. 2019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Dopravního výboru za období od 4. 12. 2018 do</w:t>
      </w:r>
      <w:r>
        <w:rPr>
          <w:rFonts w:ascii="Tahoma" w:hAnsi="Tahoma" w:cs="Tahoma"/>
          <w:szCs w:val="20"/>
        </w:rPr>
        <w:t xml:space="preserve"> 14. 5. 2019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Výboru pro výchovu, vzdělávání a zaměstnanost za období od 29. 11. 2018 do </w:t>
      </w:r>
      <w:r>
        <w:rPr>
          <w:rFonts w:ascii="Tahoma" w:hAnsi="Tahoma" w:cs="Tahoma"/>
          <w:szCs w:val="20"/>
        </w:rPr>
        <w:t xml:space="preserve">12. 06. 2019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Zpráva o činnosti Výboru pro podporu hospodářského rozvoje za období od 5. 12. 2018 do 11. 6. 2019 a plán práce na II. pol</w:t>
      </w:r>
      <w:r>
        <w:rPr>
          <w:rFonts w:ascii="Tahoma" w:hAnsi="Tahoma" w:cs="Tahoma"/>
          <w:szCs w:val="20"/>
        </w:rPr>
        <w:t xml:space="preserve">oletí roku 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 xml:space="preserve">Zpráva o činnosti Výboru pro venkov, zemědělství a životní prostředí za období od 27. 11. 2018 do 10. 6. </w:t>
      </w:r>
      <w:r>
        <w:rPr>
          <w:rFonts w:ascii="Tahoma" w:hAnsi="Tahoma" w:cs="Tahoma"/>
          <w:szCs w:val="20"/>
        </w:rPr>
        <w:t xml:space="preserve">2019 </w:t>
      </w:r>
    </w:p>
    <w:p w:rsidR="00D92D81" w:rsidRPr="001D5D42" w:rsidRDefault="00D92D81" w:rsidP="00D92D81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1D5D42">
        <w:rPr>
          <w:rFonts w:ascii="Tahoma" w:hAnsi="Tahoma" w:cs="Tahoma"/>
          <w:szCs w:val="20"/>
        </w:rPr>
        <w:t>Individuální dotace v rámci záštit členů Rady Jihočes</w:t>
      </w:r>
      <w:r>
        <w:rPr>
          <w:rFonts w:ascii="Tahoma" w:hAnsi="Tahoma" w:cs="Tahoma"/>
          <w:szCs w:val="20"/>
        </w:rPr>
        <w:t>kého kraje</w:t>
      </w:r>
    </w:p>
    <w:p w:rsidR="004926F8" w:rsidRDefault="00D92D81" w:rsidP="006A17BA">
      <w:pPr>
        <w:pStyle w:val="KUJKcislovany"/>
        <w:numPr>
          <w:ilvl w:val="0"/>
          <w:numId w:val="1"/>
        </w:numPr>
        <w:ind w:left="284" w:hanging="284"/>
        <w:contextualSpacing/>
        <w:rPr>
          <w:rFonts w:ascii="Tahoma" w:hAnsi="Tahoma" w:cs="Tahoma"/>
          <w:szCs w:val="20"/>
        </w:rPr>
      </w:pPr>
      <w:r w:rsidRPr="004926F8">
        <w:rPr>
          <w:rFonts w:ascii="Tahoma" w:hAnsi="Tahoma" w:cs="Tahoma"/>
          <w:szCs w:val="20"/>
        </w:rPr>
        <w:t>Různé, diskuze</w:t>
      </w:r>
      <w:r w:rsidR="004926F8">
        <w:rPr>
          <w:rFonts w:ascii="Tahoma" w:hAnsi="Tahoma" w:cs="Tahoma"/>
          <w:szCs w:val="20"/>
        </w:rPr>
        <w:t xml:space="preserve">   73. Různé</w:t>
      </w:r>
      <w:bookmarkStart w:id="0" w:name="_GoBack"/>
      <w:bookmarkEnd w:id="0"/>
    </w:p>
    <w:sectPr w:rsidR="004926F8" w:rsidSect="004926F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709" w:right="964" w:bottom="568" w:left="794" w:header="51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0CCE" w:rsidRDefault="000A0CCE">
      <w:r>
        <w:separator/>
      </w:r>
    </w:p>
  </w:endnote>
  <w:endnote w:type="continuationSeparator" w:id="0">
    <w:p w:rsidR="000A0CCE" w:rsidRDefault="000A0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pat"/>
    </w:pPr>
  </w:p>
  <w:p w:rsidR="00543FF0" w:rsidRDefault="00543FF0"/>
  <w:p w:rsidR="00543FF0" w:rsidRDefault="00543FF0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58180880"/>
      <w:docPartObj>
        <w:docPartGallery w:val="Page Numbers (Bottom of Page)"/>
        <w:docPartUnique/>
      </w:docPartObj>
    </w:sdtPr>
    <w:sdtEndPr/>
    <w:sdtContent>
      <w:sdt>
        <w:sdtPr>
          <w:id w:val="653415918"/>
          <w:docPartObj>
            <w:docPartGallery w:val="Page Numbers (Bottom of Page)"/>
            <w:docPartUnique/>
          </w:docPartObj>
        </w:sdtPr>
        <w:sdtEndPr/>
        <w:sdtContent>
          <w:sdt>
            <w:sdtPr>
              <w:id w:val="-570811792"/>
              <w:docPartObj>
                <w:docPartGallery w:val="Page Numbers (Top of Page)"/>
                <w:docPartUnique/>
              </w:docPartObj>
            </w:sdtPr>
            <w:sdtEndPr/>
            <w:sdtContent>
              <w:p w:rsidR="00577919" w:rsidRDefault="00577919" w:rsidP="00577919">
                <w:pPr>
                  <w:pStyle w:val="Zpat"/>
                  <w:jc w:val="right"/>
                </w:pPr>
              </w:p>
              <w:p w:rsidR="00577919" w:rsidRDefault="00577919" w:rsidP="00577919">
                <w:pPr>
                  <w:pStyle w:val="Zpat"/>
                  <w:tabs>
                    <w:tab w:val="left" w:pos="70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</w:p>
              <w:p w:rsidR="00577919" w:rsidRPr="00F243E5" w:rsidRDefault="00BA2165" w:rsidP="00BA2165">
                <w:pPr>
                  <w:pStyle w:val="Zpat"/>
                  <w:tabs>
                    <w:tab w:val="left" w:pos="8310"/>
                    <w:tab w:val="right" w:pos="9865"/>
                  </w:tabs>
                </w:pPr>
                <w:r>
                  <w:tab/>
                </w:r>
                <w:r>
                  <w:tab/>
                </w:r>
                <w:r>
                  <w:tab/>
                </w:r>
                <w:r w:rsidR="00577919" w:rsidRPr="00F243E5">
                  <w:t xml:space="preserve">Stránka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PAGE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4926F8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  <w:r w:rsidR="00577919" w:rsidRPr="00F243E5">
                  <w:t xml:space="preserve"> z </w:t>
                </w:r>
                <w:r w:rsidR="00577919" w:rsidRPr="00F243E5">
                  <w:rPr>
                    <w:b/>
                    <w:bCs/>
                  </w:rPr>
                  <w:fldChar w:fldCharType="begin"/>
                </w:r>
                <w:r w:rsidR="00577919" w:rsidRPr="00F243E5">
                  <w:rPr>
                    <w:b/>
                    <w:bCs/>
                  </w:rPr>
                  <w:instrText>NUMPAGES</w:instrText>
                </w:r>
                <w:r w:rsidR="00577919" w:rsidRPr="00F243E5">
                  <w:rPr>
                    <w:b/>
                    <w:bCs/>
                  </w:rPr>
                  <w:fldChar w:fldCharType="separate"/>
                </w:r>
                <w:r w:rsidR="004926F8">
                  <w:rPr>
                    <w:b/>
                    <w:bCs/>
                    <w:noProof/>
                  </w:rPr>
                  <w:t>3</w:t>
                </w:r>
                <w:r w:rsidR="00577919" w:rsidRPr="00F243E5">
                  <w:rPr>
                    <w:b/>
                    <w:bCs/>
                  </w:rPr>
                  <w:fldChar w:fldCharType="end"/>
                </w:r>
              </w:p>
            </w:sdtContent>
          </w:sdt>
        </w:sdtContent>
      </w:sdt>
      <w:p w:rsidR="00457D57" w:rsidRDefault="000A0CCE">
        <w:pPr>
          <w:pStyle w:val="Zpat"/>
          <w:jc w:val="center"/>
        </w:pPr>
      </w:p>
    </w:sdtContent>
  </w:sdt>
  <w:p w:rsidR="00AD13F8" w:rsidRDefault="00AD13F8">
    <w:pPr>
      <w:pStyle w:val="Zpat"/>
      <w:tabs>
        <w:tab w:val="left" w:pos="1418"/>
        <w:tab w:val="left" w:pos="2835"/>
      </w:tabs>
      <w:spacing w:line="160" w:lineRule="exact"/>
      <w:ind w:right="360"/>
    </w:pPr>
  </w:p>
  <w:p w:rsidR="00543FF0" w:rsidRDefault="00543FF0"/>
  <w:p w:rsidR="00543FF0" w:rsidRDefault="00543FF0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7919" w:rsidRDefault="00EE4036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i</w:t>
    </w:r>
    <w:r w:rsidR="00577919">
      <w:rPr>
        <w:sz w:val="16"/>
        <w:szCs w:val="16"/>
      </w:rPr>
      <w:t>dentifikátor DS: kdib3rr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tel: 386 720 111</w:t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</w:r>
    <w:r w:rsidR="00577919">
      <w:rPr>
        <w:sz w:val="16"/>
        <w:szCs w:val="16"/>
      </w:rPr>
      <w:tab/>
      <w:t>IČ</w:t>
    </w:r>
    <w:r>
      <w:rPr>
        <w:sz w:val="16"/>
        <w:szCs w:val="16"/>
      </w:rPr>
      <w:t>O</w:t>
    </w:r>
    <w:r w:rsidR="00577919">
      <w:rPr>
        <w:sz w:val="16"/>
        <w:szCs w:val="16"/>
      </w:rPr>
      <w:t>: 70890650</w:t>
    </w:r>
  </w:p>
  <w:p w:rsidR="00577919" w:rsidRDefault="00577919" w:rsidP="00577919">
    <w:pPr>
      <w:pStyle w:val="KUMS-text"/>
      <w:spacing w:after="0" w:line="240" w:lineRule="auto"/>
      <w:rPr>
        <w:sz w:val="16"/>
        <w:szCs w:val="16"/>
      </w:rPr>
    </w:pPr>
    <w:r>
      <w:rPr>
        <w:sz w:val="16"/>
        <w:szCs w:val="16"/>
      </w:rPr>
      <w:t>e-podatelna: posta@kraj-jihocesky.cz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fax: 386 359 069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DIČ: CZ70890650</w:t>
    </w:r>
  </w:p>
  <w:p w:rsidR="00AD13F8" w:rsidRPr="00577919" w:rsidRDefault="00577919" w:rsidP="00577919">
    <w:pPr>
      <w:pStyle w:val="KUMS-text"/>
      <w:spacing w:after="0" w:line="240" w:lineRule="auto"/>
    </w:pPr>
    <w:r>
      <w:rPr>
        <w:sz w:val="16"/>
        <w:szCs w:val="16"/>
      </w:rPr>
      <w:tab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0CCE" w:rsidRDefault="000A0CCE">
      <w:r>
        <w:separator/>
      </w:r>
    </w:p>
  </w:footnote>
  <w:footnote w:type="continuationSeparator" w:id="0">
    <w:p w:rsidR="000A0CCE" w:rsidRDefault="000A0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hlav"/>
    </w:pPr>
  </w:p>
  <w:p w:rsidR="00543FF0" w:rsidRDefault="00543FF0"/>
  <w:p w:rsidR="00543FF0" w:rsidRDefault="00543FF0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997" w:rsidRDefault="00723997">
    <w:pPr>
      <w:pStyle w:val="Zhlav"/>
    </w:pPr>
  </w:p>
  <w:p w:rsidR="00543FF0" w:rsidRDefault="00543FF0"/>
  <w:p w:rsidR="00543FF0" w:rsidRDefault="00543FF0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76"/>
      <w:gridCol w:w="6255"/>
      <w:gridCol w:w="1867"/>
    </w:tblGrid>
    <w:tr w:rsidR="00AD13F8" w:rsidTr="004A01EF">
      <w:trPr>
        <w:trHeight w:val="2268"/>
      </w:trPr>
      <w:tc>
        <w:tcPr>
          <w:tcW w:w="1876" w:type="dxa"/>
          <w:tcBorders>
            <w:top w:val="nil"/>
            <w:left w:val="nil"/>
            <w:bottom w:val="nil"/>
            <w:right w:val="nil"/>
          </w:tcBorders>
        </w:tcPr>
        <w:p w:rsidR="00AD13F8" w:rsidRDefault="005E7B06">
          <w:pPr>
            <w:pStyle w:val="Zhlav"/>
            <w:tabs>
              <w:tab w:val="left" w:pos="1814"/>
            </w:tabs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16510</wp:posOffset>
                </wp:positionH>
                <wp:positionV relativeFrom="paragraph">
                  <wp:posOffset>161925</wp:posOffset>
                </wp:positionV>
                <wp:extent cx="896400" cy="1076400"/>
                <wp:effectExtent l="0" t="0" r="0" b="0"/>
                <wp:wrapTight wrapText="bothSides">
                  <wp:wrapPolygon edited="0">
                    <wp:start x="0" y="0"/>
                    <wp:lineTo x="0" y="21027"/>
                    <wp:lineTo x="21125" y="21027"/>
                    <wp:lineTo x="21125" y="0"/>
                    <wp:lineTo x="0" y="0"/>
                  </wp:wrapPolygon>
                </wp:wrapTight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JC znak RGB_4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96400" cy="1076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255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AD13F8" w:rsidRPr="004A01EF" w:rsidRDefault="005E7B06" w:rsidP="001716F5">
          <w:pPr>
            <w:pStyle w:val="Zhlav"/>
            <w:tabs>
              <w:tab w:val="left" w:pos="1814"/>
            </w:tabs>
            <w:ind w:left="186"/>
            <w:rPr>
              <w:caps/>
              <w:sz w:val="42"/>
              <w:szCs w:val="42"/>
            </w:rPr>
          </w:pPr>
          <w:r w:rsidRPr="004A01EF">
            <w:rPr>
              <w:caps/>
              <w:sz w:val="42"/>
              <w:szCs w:val="42"/>
            </w:rPr>
            <w:t>JIHOČESKÝ</w:t>
          </w:r>
          <w:r w:rsidR="00AD13F8" w:rsidRPr="004A01EF">
            <w:rPr>
              <w:caps/>
              <w:sz w:val="42"/>
              <w:szCs w:val="42"/>
            </w:rPr>
            <w:t xml:space="preserve"> kraj</w:t>
          </w:r>
        </w:p>
        <w:p w:rsidR="0035646C" w:rsidRPr="004A01EF" w:rsidRDefault="007648F6" w:rsidP="001716F5">
          <w:pPr>
            <w:pStyle w:val="Zhlav"/>
            <w:tabs>
              <w:tab w:val="left" w:pos="1814"/>
            </w:tabs>
            <w:ind w:left="186"/>
            <w:rPr>
              <w:caps/>
              <w:sz w:val="24"/>
              <w:szCs w:val="24"/>
            </w:rPr>
          </w:pPr>
          <w:r w:rsidRPr="004A01EF">
            <w:rPr>
              <w:sz w:val="24"/>
              <w:szCs w:val="24"/>
            </w:rPr>
            <w:t>Mgr. Ivana Stráská</w:t>
          </w:r>
        </w:p>
        <w:p w:rsidR="005E7B06" w:rsidRPr="004A01EF" w:rsidRDefault="000A2283" w:rsidP="004A01EF">
          <w:pPr>
            <w:pStyle w:val="Zhlav"/>
            <w:tabs>
              <w:tab w:val="left" w:pos="1814"/>
            </w:tabs>
            <w:ind w:left="186"/>
            <w:rPr>
              <w:caps/>
              <w:sz w:val="8"/>
              <w:szCs w:val="8"/>
            </w:rPr>
          </w:pPr>
          <w:r w:rsidRPr="004A01EF">
            <w:rPr>
              <w:sz w:val="24"/>
              <w:szCs w:val="24"/>
            </w:rPr>
            <w:t>hejtmanka kraje</w:t>
          </w:r>
        </w:p>
        <w:p w:rsidR="00723997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U Zimního stadionu 1952/2</w:t>
          </w:r>
        </w:p>
        <w:p w:rsidR="00AD13F8" w:rsidRPr="000A2283" w:rsidRDefault="005E7B06" w:rsidP="001716F5">
          <w:pPr>
            <w:pStyle w:val="Zhlav"/>
            <w:tabs>
              <w:tab w:val="left" w:pos="1814"/>
            </w:tabs>
            <w:ind w:left="186"/>
          </w:pPr>
          <w:r w:rsidRPr="004A01EF">
            <w:t>370 76 České Budějovice</w:t>
          </w:r>
        </w:p>
        <w:p w:rsidR="00AD13F8" w:rsidRDefault="00AD13F8" w:rsidP="000A2283">
          <w:pPr>
            <w:pStyle w:val="Zhlav"/>
            <w:tabs>
              <w:tab w:val="left" w:pos="1814"/>
            </w:tabs>
            <w:ind w:left="469"/>
          </w:pPr>
        </w:p>
      </w:tc>
      <w:tc>
        <w:tcPr>
          <w:tcW w:w="1867" w:type="dxa"/>
          <w:tcBorders>
            <w:top w:val="nil"/>
            <w:left w:val="nil"/>
            <w:bottom w:val="nil"/>
            <w:right w:val="nil"/>
          </w:tcBorders>
        </w:tcPr>
        <w:p w:rsidR="00AD13F8" w:rsidRDefault="00AD13F8"/>
      </w:tc>
    </w:tr>
  </w:tbl>
  <w:p w:rsidR="00AD13F8" w:rsidRDefault="00AD13F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BD780C"/>
    <w:multiLevelType w:val="hybridMultilevel"/>
    <w:tmpl w:val="CEDA0874"/>
    <w:lvl w:ilvl="0" w:tplc="9828A900">
      <w:start w:val="1"/>
      <w:numFmt w:val="decimal"/>
      <w:lvlText w:val="%1."/>
      <w:lvlJc w:val="left"/>
      <w:pPr>
        <w:ind w:left="40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BAD"/>
    <w:rsid w:val="000A0CCE"/>
    <w:rsid w:val="000A2283"/>
    <w:rsid w:val="00132B80"/>
    <w:rsid w:val="001649D7"/>
    <w:rsid w:val="001716F5"/>
    <w:rsid w:val="001C0826"/>
    <w:rsid w:val="0027700E"/>
    <w:rsid w:val="0029046D"/>
    <w:rsid w:val="002C5D25"/>
    <w:rsid w:val="002E3552"/>
    <w:rsid w:val="00331714"/>
    <w:rsid w:val="003338C9"/>
    <w:rsid w:val="0035646C"/>
    <w:rsid w:val="003C3EC0"/>
    <w:rsid w:val="004107B9"/>
    <w:rsid w:val="00450DFF"/>
    <w:rsid w:val="00455AF1"/>
    <w:rsid w:val="00457D57"/>
    <w:rsid w:val="004926F8"/>
    <w:rsid w:val="004A01EF"/>
    <w:rsid w:val="004D4760"/>
    <w:rsid w:val="00543FF0"/>
    <w:rsid w:val="00547EDB"/>
    <w:rsid w:val="00577919"/>
    <w:rsid w:val="005E7B06"/>
    <w:rsid w:val="005F4AB1"/>
    <w:rsid w:val="00607C15"/>
    <w:rsid w:val="00614E6C"/>
    <w:rsid w:val="006D107A"/>
    <w:rsid w:val="006D2BEB"/>
    <w:rsid w:val="006D3BAD"/>
    <w:rsid w:val="00706C9B"/>
    <w:rsid w:val="00723997"/>
    <w:rsid w:val="00726FBA"/>
    <w:rsid w:val="007604D7"/>
    <w:rsid w:val="0076311B"/>
    <w:rsid w:val="007648F6"/>
    <w:rsid w:val="007E3227"/>
    <w:rsid w:val="00824B18"/>
    <w:rsid w:val="008733AD"/>
    <w:rsid w:val="008C1817"/>
    <w:rsid w:val="008F28B9"/>
    <w:rsid w:val="009221CA"/>
    <w:rsid w:val="00922E1C"/>
    <w:rsid w:val="009419AE"/>
    <w:rsid w:val="00951971"/>
    <w:rsid w:val="00996EBB"/>
    <w:rsid w:val="009F3D9C"/>
    <w:rsid w:val="00A206AD"/>
    <w:rsid w:val="00A34BBF"/>
    <w:rsid w:val="00AD13F8"/>
    <w:rsid w:val="00B960BD"/>
    <w:rsid w:val="00BA2165"/>
    <w:rsid w:val="00BB0320"/>
    <w:rsid w:val="00BF7803"/>
    <w:rsid w:val="00C35DC8"/>
    <w:rsid w:val="00C53E61"/>
    <w:rsid w:val="00D113DC"/>
    <w:rsid w:val="00D42B55"/>
    <w:rsid w:val="00D75622"/>
    <w:rsid w:val="00D92D81"/>
    <w:rsid w:val="00E226C2"/>
    <w:rsid w:val="00E419C2"/>
    <w:rsid w:val="00E85D79"/>
    <w:rsid w:val="00EC5250"/>
    <w:rsid w:val="00EE4036"/>
    <w:rsid w:val="00EF2A0B"/>
    <w:rsid w:val="00F15697"/>
    <w:rsid w:val="00F27942"/>
    <w:rsid w:val="00F90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620C9C2"/>
  <w14:defaultImageDpi w14:val="0"/>
  <w15:docId w15:val="{EEBEEEB3-A33D-4242-8B5D-E9321F651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0" w:line="240" w:lineRule="auto"/>
    </w:pPr>
    <w:rPr>
      <w:rFonts w:ascii="Tahoma" w:hAnsi="Tahoma" w:cs="Tahoma"/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caps/>
      <w:sz w:val="42"/>
      <w:szCs w:val="4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ahoma" w:hAnsi="Tahoma" w:cs="Tahoma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ascii="Tahoma" w:hAnsi="Tahoma" w:cs="Tahoma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6D3BAD"/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6D3BAD"/>
    <w:rPr>
      <w:rFonts w:ascii="Tahoma" w:hAnsi="Tahoma" w:cs="Tahoma"/>
      <w:sz w:val="20"/>
      <w:szCs w:val="20"/>
    </w:rPr>
  </w:style>
  <w:style w:type="character" w:styleId="slostrnky">
    <w:name w:val="page number"/>
    <w:basedOn w:val="Standardnpsmoodstavce"/>
    <w:uiPriority w:val="99"/>
    <w:rPr>
      <w:rFonts w:ascii="Times New Roman" w:hAnsi="Times New Roman" w:cs="Times New Roman"/>
    </w:rPr>
  </w:style>
  <w:style w:type="paragraph" w:styleId="Rozloendokumentu">
    <w:name w:val="Document Map"/>
    <w:basedOn w:val="Normln"/>
    <w:link w:val="RozloendokumentuChar"/>
    <w:uiPriority w:val="99"/>
    <w:pPr>
      <w:shd w:val="clear" w:color="auto" w:fill="000080"/>
    </w:p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KUMS-Osloven">
    <w:name w:val="KUMS-Oslovení"/>
    <w:basedOn w:val="Zkladntext"/>
    <w:next w:val="KUMS-text"/>
    <w:uiPriority w:val="99"/>
    <w:pPr>
      <w:spacing w:after="140" w:line="280" w:lineRule="exact"/>
      <w:jc w:val="both"/>
    </w:pPr>
    <w:rPr>
      <w:sz w:val="26"/>
      <w:szCs w:val="26"/>
    </w:rPr>
  </w:style>
  <w:style w:type="paragraph" w:customStyle="1" w:styleId="KUMS-Vc">
    <w:name w:val="KUMS-Věc"/>
    <w:basedOn w:val="Zkladntext"/>
    <w:next w:val="KUMS-Osloven"/>
    <w:uiPriority w:val="99"/>
    <w:pPr>
      <w:spacing w:after="560" w:line="280" w:lineRule="exact"/>
      <w:jc w:val="both"/>
    </w:pPr>
    <w:rPr>
      <w:b/>
      <w:bCs/>
      <w:sz w:val="26"/>
      <w:szCs w:val="26"/>
    </w:rPr>
  </w:style>
  <w:style w:type="paragraph" w:customStyle="1" w:styleId="KUMS-text">
    <w:name w:val="KUMS-text"/>
    <w:basedOn w:val="Zkladntext"/>
    <w:uiPriority w:val="99"/>
    <w:pPr>
      <w:spacing w:after="280" w:line="280" w:lineRule="exact"/>
      <w:jc w:val="both"/>
    </w:pPr>
  </w:style>
  <w:style w:type="paragraph" w:customStyle="1" w:styleId="KUMS-jmnoafunkce">
    <w:name w:val="KUMS-jméno a funkce"/>
    <w:basedOn w:val="KUMS-text"/>
    <w:next w:val="KUMS-text"/>
    <w:uiPriority w:val="99"/>
    <w:pPr>
      <w:spacing w:after="0"/>
    </w:pPr>
  </w:style>
  <w:style w:type="paragraph" w:customStyle="1" w:styleId="Adresa">
    <w:name w:val="Adresa"/>
    <w:basedOn w:val="Normln"/>
    <w:link w:val="AdresaChar"/>
    <w:qFormat/>
    <w:rsid w:val="004D4760"/>
    <w:pPr>
      <w:framePr w:hSpace="141" w:wrap="around" w:vAnchor="text" w:hAnchor="text" w:xAlign="center" w:y="1"/>
      <w:spacing w:line="360" w:lineRule="auto"/>
      <w:suppressOverlap/>
    </w:pPr>
    <w:rPr>
      <w:rFonts w:ascii="Arial" w:eastAsia="Times New Roman" w:hAnsi="Arial" w:cs="Arial"/>
      <w:b/>
      <w:sz w:val="18"/>
      <w:szCs w:val="18"/>
    </w:rPr>
  </w:style>
  <w:style w:type="character" w:customStyle="1" w:styleId="AdresaChar">
    <w:name w:val="Adresa Char"/>
    <w:link w:val="Adresa"/>
    <w:rsid w:val="004D4760"/>
    <w:rPr>
      <w:rFonts w:ascii="Arial" w:eastAsia="Times New Roman" w:hAnsi="Arial" w:cs="Arial"/>
      <w:b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4D4760"/>
    <w:rPr>
      <w:color w:val="0563C1" w:themeColor="hyperlink"/>
      <w:u w:val="single"/>
    </w:rPr>
  </w:style>
  <w:style w:type="paragraph" w:customStyle="1" w:styleId="Zkladnodstavec">
    <w:name w:val="[Základní odstavec]"/>
    <w:basedOn w:val="Normln"/>
    <w:rsid w:val="004D4760"/>
    <w:pPr>
      <w:autoSpaceDE w:val="0"/>
      <w:autoSpaceDN w:val="0"/>
      <w:adjustRightInd w:val="0"/>
      <w:spacing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19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19AE"/>
    <w:rPr>
      <w:rFonts w:ascii="Segoe UI" w:hAnsi="Segoe UI" w:cs="Segoe UI"/>
      <w:sz w:val="18"/>
      <w:szCs w:val="18"/>
    </w:rPr>
  </w:style>
  <w:style w:type="character" w:customStyle="1" w:styleId="KUJKnormalChar">
    <w:name w:val="KUJK_normal Char"/>
    <w:link w:val="KUJKnormal"/>
    <w:uiPriority w:val="99"/>
    <w:locked/>
    <w:rsid w:val="00A34BBF"/>
    <w:rPr>
      <w:rFonts w:ascii="Calibri" w:eastAsia="Calibri" w:hAnsi="Calibri"/>
      <w:sz w:val="28"/>
      <w:szCs w:val="28"/>
    </w:rPr>
  </w:style>
  <w:style w:type="paragraph" w:customStyle="1" w:styleId="KUJKnormal">
    <w:name w:val="KUJK_normal"/>
    <w:basedOn w:val="Normln"/>
    <w:link w:val="KUJKnormalChar"/>
    <w:uiPriority w:val="99"/>
    <w:qFormat/>
    <w:rsid w:val="00A34BBF"/>
    <w:rPr>
      <w:rFonts w:ascii="Calibri" w:eastAsia="Calibri" w:hAnsi="Calibri" w:cs="Times New Roman"/>
      <w:sz w:val="28"/>
      <w:szCs w:val="28"/>
    </w:rPr>
  </w:style>
  <w:style w:type="paragraph" w:customStyle="1" w:styleId="KUJKcislovany">
    <w:name w:val="KUJK_cislovany"/>
    <w:basedOn w:val="KUJKnormal"/>
    <w:qFormat/>
    <w:rsid w:val="00A34BBF"/>
    <w:pPr>
      <w:tabs>
        <w:tab w:val="num" w:pos="360"/>
      </w:tabs>
      <w:ind w:left="360"/>
      <w:jc w:val="both"/>
    </w:pPr>
    <w:rPr>
      <w:rFonts w:ascii="Arial" w:eastAsia="Times New Roman" w:hAnsi="Arial" w:cs="Arial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494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546EC9-A253-4966-ADB4-51F92307A9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1270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Váš dopis zn</vt:lpstr>
    </vt:vector>
  </TitlesOfParts>
  <Company>Krajský úřad</Company>
  <LinksUpToDate>false</LinksUpToDate>
  <CharactersWithSpaces>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Váš dopis zn</dc:title>
  <dc:subject/>
  <dc:creator>Štosek Roman</dc:creator>
  <cp:keywords/>
  <dc:description/>
  <cp:lastModifiedBy>Uživatel systému Windows</cp:lastModifiedBy>
  <cp:revision>2</cp:revision>
  <cp:lastPrinted>2019-06-19T16:38:00Z</cp:lastPrinted>
  <dcterms:created xsi:type="dcterms:W3CDTF">2019-06-19T16:45:00Z</dcterms:created>
  <dcterms:modified xsi:type="dcterms:W3CDTF">2019-06-19T16:45:00Z</dcterms:modified>
</cp:coreProperties>
</file>